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48087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8087E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48087E">
        <w:rPr>
          <w:rFonts w:ascii="Times New Roman" w:hAnsi="Times New Roman" w:cs="Times New Roman"/>
          <w:sz w:val="24"/>
          <w:szCs w:val="24"/>
        </w:rPr>
        <w:t>про</w:t>
      </w:r>
      <w:r w:rsidR="009F1D95" w:rsidRPr="0048087E">
        <w:rPr>
          <w:rFonts w:ascii="Times New Roman" w:hAnsi="Times New Roman" w:cs="Times New Roman"/>
          <w:sz w:val="24"/>
          <w:szCs w:val="24"/>
        </w:rPr>
        <w:t>є</w:t>
      </w:r>
      <w:r w:rsidRPr="0048087E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Pr="0048087E">
        <w:rPr>
          <w:rFonts w:ascii="Times New Roman" w:hAnsi="Times New Roman" w:cs="Times New Roman"/>
          <w:sz w:val="24"/>
          <w:szCs w:val="24"/>
        </w:rPr>
        <w:t xml:space="preserve"> рішення сесії обласної ради</w:t>
      </w:r>
    </w:p>
    <w:p w:rsidR="008C05A6" w:rsidRPr="0048087E" w:rsidRDefault="00E61EFA" w:rsidP="0086083B">
      <w:pPr>
        <w:jc w:val="center"/>
        <w:rPr>
          <w:b/>
          <w:sz w:val="24"/>
          <w:szCs w:val="24"/>
        </w:rPr>
      </w:pPr>
      <w:r w:rsidRPr="0048087E">
        <w:rPr>
          <w:b/>
          <w:sz w:val="24"/>
          <w:szCs w:val="24"/>
        </w:rPr>
        <w:t>«</w:t>
      </w:r>
      <w:r w:rsidR="0086083B" w:rsidRPr="0086083B">
        <w:rPr>
          <w:b/>
          <w:sz w:val="24"/>
          <w:szCs w:val="24"/>
        </w:rPr>
        <w:t>Про передачу об’єкта незавершеного будівництва зі спільної власності територіальних громад сіл, селищ, міст Закарпатської області у комунальну власність територіальної громади міста Мукачева</w:t>
      </w:r>
      <w:bookmarkStart w:id="0" w:name="_GoBack"/>
      <w:bookmarkEnd w:id="0"/>
      <w:r w:rsidR="0048087E" w:rsidRPr="0048087E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1F0457" w:rsidRDefault="009F1D95" w:rsidP="00D24E21">
      <w:pPr>
        <w:ind w:firstLine="709"/>
        <w:jc w:val="both"/>
        <w:rPr>
          <w:b/>
          <w:bCs w:val="0"/>
          <w:iCs/>
          <w:color w:val="FF0000"/>
          <w:sz w:val="24"/>
          <w:szCs w:val="24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 враховуючи рішення Закарпатської обласної ради від 04.11.2011 №326 «</w:t>
      </w:r>
      <w:r w:rsidR="001F0457" w:rsidRPr="001F0457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1F0457" w:rsidRPr="001F0457">
        <w:rPr>
          <w:sz w:val="24"/>
          <w:szCs w:val="24"/>
        </w:rPr>
        <w:t>» (зі змінами та доповненнями)</w:t>
      </w:r>
      <w:r w:rsidR="001F0457" w:rsidRPr="001F0457">
        <w:rPr>
          <w:rFonts w:eastAsia="TimesNewRoman"/>
          <w:sz w:val="24"/>
          <w:szCs w:val="24"/>
        </w:rPr>
        <w:t xml:space="preserve">, </w:t>
      </w:r>
      <w:r w:rsidR="001F0457" w:rsidRPr="001F0457">
        <w:rPr>
          <w:sz w:val="24"/>
          <w:szCs w:val="24"/>
        </w:rPr>
        <w:t>з метою створення умов для ефективного, цільового та належного використання об’єктів нерухомого майна спільної власності територіальних громад сіл, селищ міст області (комунальної власності області)</w:t>
      </w:r>
      <w:r w:rsidR="003E2E2A" w:rsidRPr="001F0457">
        <w:rPr>
          <w:color w:val="FF000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531559" w:rsidRPr="00B31F4E" w:rsidRDefault="008C05A6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Мета </w:t>
      </w:r>
      <w:proofErr w:type="spellStart"/>
      <w:r w:rsidRPr="00B31F4E">
        <w:rPr>
          <w:lang w:val="uk-UA"/>
        </w:rPr>
        <w:t>про</w:t>
      </w:r>
      <w:r w:rsidR="009F1D95" w:rsidRPr="00B31F4E">
        <w:rPr>
          <w:lang w:val="uk-UA"/>
        </w:rPr>
        <w:t>є</w:t>
      </w:r>
      <w:r w:rsidRPr="00B31F4E">
        <w:rPr>
          <w:lang w:val="uk-UA"/>
        </w:rPr>
        <w:t>кту</w:t>
      </w:r>
      <w:proofErr w:type="spellEnd"/>
      <w:r w:rsidRPr="00B31F4E">
        <w:rPr>
          <w:lang w:val="uk-UA"/>
        </w:rPr>
        <w:t xml:space="preserve"> –</w:t>
      </w:r>
      <w:r w:rsidR="001F0457">
        <w:rPr>
          <w:lang w:val="uk-UA"/>
        </w:rPr>
        <w:t xml:space="preserve"> </w:t>
      </w:r>
      <w:r w:rsidR="00425275" w:rsidRPr="00B31F4E">
        <w:rPr>
          <w:lang w:val="uk-UA"/>
        </w:rPr>
        <w:t>передача</w:t>
      </w:r>
      <w:r w:rsidR="00E81147" w:rsidRPr="00B31F4E">
        <w:rPr>
          <w:lang w:val="uk-UA"/>
        </w:rPr>
        <w:t xml:space="preserve"> </w:t>
      </w:r>
      <w:r w:rsidR="00021A21">
        <w:rPr>
          <w:lang w:val="uk-UA"/>
        </w:rPr>
        <w:t>об</w:t>
      </w:r>
      <w:r w:rsidR="00021A21" w:rsidRPr="00021A21">
        <w:rPr>
          <w:lang w:val="uk-UA"/>
        </w:rPr>
        <w:t>’</w:t>
      </w:r>
      <w:r w:rsidR="00021A21">
        <w:rPr>
          <w:lang w:val="uk-UA"/>
        </w:rPr>
        <w:t>єкта незавершеного будівництва</w:t>
      </w:r>
      <w:r w:rsidR="00593725">
        <w:rPr>
          <w:lang w:val="uk-UA"/>
        </w:rPr>
        <w:t xml:space="preserve">, що </w:t>
      </w:r>
      <w:r w:rsidR="00021A21">
        <w:rPr>
          <w:lang w:val="uk-UA"/>
        </w:rPr>
        <w:t>перебуває</w:t>
      </w:r>
      <w:r w:rsidR="00593725">
        <w:rPr>
          <w:lang w:val="uk-UA"/>
        </w:rPr>
        <w:t xml:space="preserve"> </w:t>
      </w:r>
      <w:r w:rsidR="001F0457" w:rsidRPr="001F0457">
        <w:rPr>
          <w:lang w:val="uk-UA"/>
        </w:rPr>
        <w:t>у спільній власності територіальних громад сіл, селищ, міст області (комунальній власності області)</w:t>
      </w:r>
      <w:r w:rsidR="00593725">
        <w:rPr>
          <w:lang w:val="uk-UA"/>
        </w:rPr>
        <w:t xml:space="preserve"> </w:t>
      </w:r>
      <w:r w:rsidR="00021A21">
        <w:rPr>
          <w:lang w:val="uk-UA"/>
        </w:rPr>
        <w:t>у власність територіальної громади міста Мукачева</w:t>
      </w:r>
      <w:r w:rsidR="00593725">
        <w:rPr>
          <w:lang w:val="uk-UA"/>
        </w:rPr>
        <w:t>.</w:t>
      </w:r>
      <w:r w:rsidR="00706142" w:rsidRPr="00B31F4E">
        <w:rPr>
          <w:lang w:val="uk-UA"/>
        </w:rPr>
        <w:t xml:space="preserve"> </w:t>
      </w:r>
    </w:p>
    <w:p w:rsidR="005012BB" w:rsidRPr="00B31F4E" w:rsidRDefault="005012BB" w:rsidP="00531559">
      <w:pPr>
        <w:ind w:firstLine="709"/>
        <w:jc w:val="both"/>
        <w:rPr>
          <w:color w:val="auto"/>
          <w:sz w:val="24"/>
          <w:szCs w:val="24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593725">
        <w:rPr>
          <w:bCs w:val="0"/>
          <w:sz w:val="24"/>
          <w:szCs w:val="24"/>
        </w:rPr>
        <w:t xml:space="preserve">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526F9B" w:rsidRPr="00B31F4E">
        <w:rPr>
          <w:bCs w:val="0"/>
          <w:sz w:val="24"/>
          <w:szCs w:val="24"/>
        </w:rPr>
        <w:t>яке</w:t>
      </w:r>
      <w:r w:rsidR="00593725">
        <w:rPr>
          <w:bCs w:val="0"/>
          <w:sz w:val="24"/>
          <w:szCs w:val="24"/>
        </w:rPr>
        <w:t xml:space="preserve"> передається </w:t>
      </w:r>
      <w:r w:rsidR="00021A21">
        <w:rPr>
          <w:bCs w:val="0"/>
          <w:sz w:val="24"/>
          <w:szCs w:val="24"/>
        </w:rPr>
        <w:t>у власність територіальної громади міста Мукачева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</w:t>
      </w:r>
      <w:r w:rsidR="00B31F4E" w:rsidRPr="00B31F4E">
        <w:rPr>
          <w:sz w:val="24"/>
          <w:szCs w:val="24"/>
        </w:rPr>
        <w:t>рішенням Закарпатської обласної ради від 04.11.2011 №</w:t>
      </w:r>
      <w:r w:rsidR="001F0457">
        <w:rPr>
          <w:sz w:val="24"/>
          <w:szCs w:val="24"/>
        </w:rPr>
        <w:t xml:space="preserve"> </w:t>
      </w:r>
      <w:r w:rsidR="00B31F4E" w:rsidRPr="00B31F4E">
        <w:rPr>
          <w:sz w:val="24"/>
          <w:szCs w:val="24"/>
        </w:rPr>
        <w:t>326 «</w:t>
      </w:r>
      <w:r w:rsidR="00B31F4E" w:rsidRPr="00B31F4E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31F4E" w:rsidRPr="00B31F4E">
        <w:rPr>
          <w:sz w:val="24"/>
          <w:szCs w:val="24"/>
        </w:rPr>
        <w:t>» (зі змінами та доповненнями)</w:t>
      </w:r>
      <w:r w:rsidR="00B31F4E" w:rsidRPr="00B31F4E">
        <w:rPr>
          <w:rFonts w:eastAsia="TimesNewRoman"/>
          <w:sz w:val="24"/>
          <w:szCs w:val="24"/>
        </w:rPr>
        <w:t xml:space="preserve">, </w:t>
      </w:r>
      <w:r w:rsidRPr="00B31F4E">
        <w:rPr>
          <w:bCs w:val="0"/>
          <w:sz w:val="24"/>
          <w:szCs w:val="24"/>
        </w:rPr>
        <w:t>іншим</w:t>
      </w:r>
      <w:r w:rsidR="00B31F4E" w:rsidRPr="00B31F4E">
        <w:rPr>
          <w:bCs w:val="0"/>
          <w:sz w:val="24"/>
          <w:szCs w:val="24"/>
        </w:rPr>
        <w:t>и нормативно-правовими актами.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Pr="00B31F4E">
        <w:rPr>
          <w:sz w:val="24"/>
          <w:szCs w:val="24"/>
        </w:rPr>
        <w:t>ефективн</w:t>
      </w:r>
      <w:r w:rsidR="00B31F4E" w:rsidRPr="00B31F4E">
        <w:rPr>
          <w:sz w:val="24"/>
          <w:szCs w:val="24"/>
        </w:rPr>
        <w:t xml:space="preserve">е та цільове </w:t>
      </w:r>
      <w:r w:rsidRPr="00B31F4E">
        <w:rPr>
          <w:sz w:val="24"/>
          <w:szCs w:val="24"/>
        </w:rPr>
        <w:t>використання майна, згідно вимог чинного законодавс</w:t>
      </w:r>
      <w:r w:rsidR="00B31F4E" w:rsidRPr="00B31F4E">
        <w:rPr>
          <w:sz w:val="24"/>
          <w:szCs w:val="24"/>
        </w:rPr>
        <w:t xml:space="preserve">тва, а також </w:t>
      </w:r>
      <w:r w:rsidR="001F0457">
        <w:rPr>
          <w:sz w:val="24"/>
          <w:szCs w:val="24"/>
        </w:rPr>
        <w:t xml:space="preserve">значну </w:t>
      </w:r>
      <w:r w:rsidR="00B31F4E" w:rsidRPr="00B31F4E">
        <w:rPr>
          <w:sz w:val="24"/>
          <w:szCs w:val="24"/>
        </w:rPr>
        <w:t>економію коштів обласного бюджету.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Pr="00D165B5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021A21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В.о. н</w:t>
      </w:r>
      <w:r w:rsidR="00B31F4E" w:rsidRPr="00D165B5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1F0457">
        <w:rPr>
          <w:b/>
          <w:sz w:val="24"/>
          <w:szCs w:val="24"/>
        </w:rPr>
        <w:t xml:space="preserve">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B31F4E" w:rsidRDefault="00B31F4E" w:rsidP="0048087E">
      <w:pPr>
        <w:widowControl w:val="0"/>
        <w:jc w:val="both"/>
        <w:rPr>
          <w:b/>
          <w:bCs w:val="0"/>
          <w:i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="00021A21">
        <w:rPr>
          <w:b/>
          <w:sz w:val="24"/>
          <w:szCs w:val="24"/>
        </w:rPr>
        <w:tab/>
        <w:t xml:space="preserve">   Мирослав</w:t>
      </w:r>
      <w:r w:rsidR="00593725">
        <w:rPr>
          <w:b/>
          <w:sz w:val="24"/>
          <w:szCs w:val="24"/>
        </w:rPr>
        <w:t xml:space="preserve"> </w:t>
      </w:r>
      <w:r w:rsidR="00021A21">
        <w:rPr>
          <w:b/>
          <w:sz w:val="24"/>
          <w:szCs w:val="24"/>
        </w:rPr>
        <w:t>ГІВЧАК</w:t>
      </w: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6A"/>
    <w:rsid w:val="000056B7"/>
    <w:rsid w:val="00015564"/>
    <w:rsid w:val="00021A21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E39B3"/>
    <w:rsid w:val="000F03FA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083B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4830"/>
    <w:rsid w:val="00C0339C"/>
    <w:rsid w:val="00C077E9"/>
    <w:rsid w:val="00C128A7"/>
    <w:rsid w:val="00C12F42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36470"/>
    <w:rsid w:val="00F43A37"/>
    <w:rsid w:val="00F43E05"/>
    <w:rsid w:val="00F51369"/>
    <w:rsid w:val="00F51EFA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02F39C"/>
  <w15:docId w15:val="{78B0E0FC-9079-43FA-B2DC-0CEDCAD2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2032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3</cp:revision>
  <cp:lastPrinted>2021-07-14T11:22:00Z</cp:lastPrinted>
  <dcterms:created xsi:type="dcterms:W3CDTF">2022-02-21T16:04:00Z</dcterms:created>
  <dcterms:modified xsi:type="dcterms:W3CDTF">2022-02-21T16:05:00Z</dcterms:modified>
</cp:coreProperties>
</file>